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EC54" w14:textId="7793DF20" w:rsidR="0010515D" w:rsidRDefault="003F069C" w:rsidP="003F069C">
      <w:pPr>
        <w:jc w:val="center"/>
        <w:rPr>
          <w:b/>
          <w:bCs/>
          <w:sz w:val="24"/>
          <w:szCs w:val="24"/>
        </w:rPr>
      </w:pPr>
      <w:r w:rsidRPr="003F069C">
        <w:rPr>
          <w:b/>
          <w:bCs/>
          <w:sz w:val="24"/>
          <w:szCs w:val="24"/>
        </w:rPr>
        <w:t>Le classi 5B e 5G a Palazzo blu per la mostra "I macchiaioli"</w:t>
      </w:r>
    </w:p>
    <w:p w14:paraId="7EE3CF20" w14:textId="048DEC40" w:rsidR="003F069C" w:rsidRDefault="003F069C" w:rsidP="003F069C">
      <w:pPr>
        <w:jc w:val="center"/>
        <w:rPr>
          <w:b/>
          <w:bCs/>
          <w:sz w:val="24"/>
          <w:szCs w:val="24"/>
        </w:rPr>
      </w:pPr>
    </w:p>
    <w:p w14:paraId="53ACFCD6" w14:textId="05A60C5C" w:rsidR="003F069C" w:rsidRDefault="003F069C" w:rsidP="003F069C">
      <w:pPr>
        <w:jc w:val="both"/>
        <w:rPr>
          <w:sz w:val="24"/>
          <w:szCs w:val="24"/>
        </w:rPr>
      </w:pPr>
      <w:r w:rsidRPr="003F069C">
        <w:rPr>
          <w:sz w:val="24"/>
          <w:szCs w:val="24"/>
        </w:rPr>
        <w:t>Gli studenti delle classi 5B e 5G, nei giorni scorsi si sono recati a Pisa per poter visitare a Palazzo Blu la mostra "I Macchiaioli". Gli alunni, accompagnati dagli insegnanti Chiara Taviani, Gianmarco Apollonio ed Eleonora Prayer, hanno avuto l'opportunità di vedere e sentire le minuziose spiegazioni della guida che il museo ha messo a disposizione, una retrospettiva di oltre 130 opere, provenienti prevalentemente da collezioni private e da musei come le Gallerie degli Uffizi, il Museo della Scienza e della Tecnica di Milano, la Galleria d’arte moderna di Genova e la Galleria Nazionale d’arte Moderna di Roma.</w:t>
      </w:r>
    </w:p>
    <w:p w14:paraId="4E34CB1C" w14:textId="620AD44F" w:rsidR="003F069C" w:rsidRPr="003F069C" w:rsidRDefault="003F069C" w:rsidP="003F069C">
      <w:pPr>
        <w:jc w:val="both"/>
        <w:rPr>
          <w:sz w:val="24"/>
          <w:szCs w:val="24"/>
        </w:rPr>
      </w:pPr>
      <w:r w:rsidRPr="003F069C">
        <w:rPr>
          <w:sz w:val="24"/>
          <w:szCs w:val="24"/>
        </w:rPr>
        <w:drawing>
          <wp:inline distT="0" distB="0" distL="0" distR="0" wp14:anchorId="737A1245" wp14:editId="23C91468">
            <wp:extent cx="6120130" cy="459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69C" w:rsidRPr="003F0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9C"/>
    <w:rsid w:val="003400D6"/>
    <w:rsid w:val="003F069C"/>
    <w:rsid w:val="00A0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6010"/>
  <w15:chartTrackingRefBased/>
  <w15:docId w15:val="{297D2390-26EE-4E03-9556-318C8C84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FALCONI</dc:creator>
  <cp:keywords/>
  <dc:description/>
  <cp:lastModifiedBy>ALESSANDRO FALCONI</cp:lastModifiedBy>
  <cp:revision>1</cp:revision>
  <dcterms:created xsi:type="dcterms:W3CDTF">2023-02-06T14:50:00Z</dcterms:created>
  <dcterms:modified xsi:type="dcterms:W3CDTF">2023-02-06T14:51:00Z</dcterms:modified>
</cp:coreProperties>
</file>